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28E1" w14:textId="31FB9C39" w:rsidR="00CC6BC6" w:rsidRDefault="00CB4F59" w:rsidP="00FC2523">
      <w:pPr>
        <w:pStyle w:val="Heading1"/>
      </w:pPr>
      <w:r>
        <w:t>Regulatory Permitting</w:t>
      </w:r>
      <w:r w:rsidR="006F1555">
        <w:t xml:space="preserve"> </w:t>
      </w:r>
      <w:r w:rsidR="00BD6CB2">
        <w:t>Specialist</w:t>
      </w:r>
      <w:r w:rsidR="009511FA">
        <w:t xml:space="preserve"> – Associate Level</w:t>
      </w:r>
      <w:r w:rsidR="00FC2523">
        <w:t xml:space="preserve">   </w:t>
      </w:r>
      <w:r w:rsidR="00FC2523" w:rsidRPr="00705D15">
        <w:t xml:space="preserve">REQ </w:t>
      </w:r>
      <w:r w:rsidR="00D31371">
        <w:t>25-11</w:t>
      </w:r>
    </w:p>
    <w:p w14:paraId="040C1154" w14:textId="77777777" w:rsidR="0010285A" w:rsidRPr="0010285A" w:rsidRDefault="0010285A" w:rsidP="0010285A"/>
    <w:p w14:paraId="16BC2C90" w14:textId="78F32C7D" w:rsidR="00CB4F59" w:rsidRPr="00705D15" w:rsidRDefault="00CB4F59" w:rsidP="00CB4F59">
      <w:pPr>
        <w:rPr>
          <w:rFonts w:cstheme="minorHAnsi"/>
        </w:rPr>
      </w:pPr>
      <w:r w:rsidRPr="00705D15">
        <w:rPr>
          <w:rFonts w:cstheme="minorHAnsi"/>
        </w:rPr>
        <w:t xml:space="preserve">RECON Environmental </w:t>
      </w:r>
      <w:r w:rsidR="00070DD1" w:rsidRPr="00705D15">
        <w:rPr>
          <w:rFonts w:cstheme="minorHAnsi"/>
        </w:rPr>
        <w:t xml:space="preserve">Inc. (RECON) </w:t>
      </w:r>
      <w:r w:rsidRPr="00705D15">
        <w:rPr>
          <w:rFonts w:cstheme="minorHAnsi"/>
        </w:rPr>
        <w:t xml:space="preserve">is a small company of specialists representing one of the most established environmental consulting service firms in the Southwest. We are employee-owned and hard-working, but with a casual and collaborative work environment. We offer the right candidate a team-oriented, caring environment that is client-focused, flexible, and always striving to provide high-quality service to our clients. </w:t>
      </w:r>
    </w:p>
    <w:p w14:paraId="2A126F26" w14:textId="13EA4836" w:rsidR="00CB4F59" w:rsidRPr="00705D15" w:rsidRDefault="00CB4F59" w:rsidP="00CB4F59">
      <w:pPr>
        <w:rPr>
          <w:rFonts w:cstheme="minorHAnsi"/>
        </w:rPr>
      </w:pPr>
      <w:r w:rsidRPr="00705D15">
        <w:rPr>
          <w:rFonts w:cstheme="minorHAnsi"/>
        </w:rPr>
        <w:t xml:space="preserve">We are looking </w:t>
      </w:r>
      <w:r w:rsidR="00FC2523" w:rsidRPr="00705D15">
        <w:rPr>
          <w:rFonts w:cstheme="minorHAnsi"/>
        </w:rPr>
        <w:t>to fill a</w:t>
      </w:r>
      <w:r w:rsidRPr="00705D15">
        <w:rPr>
          <w:rFonts w:cstheme="minorHAnsi"/>
        </w:rPr>
        <w:t xml:space="preserve"> position</w:t>
      </w:r>
      <w:r w:rsidR="0034242D" w:rsidRPr="00705D15">
        <w:rPr>
          <w:rFonts w:cstheme="minorHAnsi"/>
        </w:rPr>
        <w:t xml:space="preserve"> within</w:t>
      </w:r>
      <w:r w:rsidRPr="00705D15">
        <w:rPr>
          <w:rFonts w:cstheme="minorHAnsi"/>
        </w:rPr>
        <w:t xml:space="preserve"> </w:t>
      </w:r>
      <w:r w:rsidR="004F0905" w:rsidRPr="00705D15">
        <w:rPr>
          <w:rFonts w:cstheme="minorHAnsi"/>
        </w:rPr>
        <w:t>RECON’s</w:t>
      </w:r>
      <w:r w:rsidR="007F2C3C" w:rsidRPr="00705D15">
        <w:rPr>
          <w:rFonts w:cstheme="minorHAnsi"/>
        </w:rPr>
        <w:t xml:space="preserve"> Regulatory Permitting team</w:t>
      </w:r>
      <w:r w:rsidRPr="00705D15">
        <w:rPr>
          <w:rFonts w:cstheme="minorHAnsi"/>
        </w:rPr>
        <w:t xml:space="preserve">. This position </w:t>
      </w:r>
      <w:r w:rsidR="00146F2D" w:rsidRPr="00705D15">
        <w:rPr>
          <w:rFonts w:cstheme="minorHAnsi"/>
        </w:rPr>
        <w:t>involve</w:t>
      </w:r>
      <w:r w:rsidR="00ED1A46" w:rsidRPr="00705D15">
        <w:rPr>
          <w:rFonts w:cstheme="minorHAnsi"/>
        </w:rPr>
        <w:t>s</w:t>
      </w:r>
      <w:r w:rsidRPr="00705D15">
        <w:rPr>
          <w:rFonts w:cstheme="minorHAnsi"/>
        </w:rPr>
        <w:t xml:space="preserve"> </w:t>
      </w:r>
      <w:r w:rsidR="001940B2" w:rsidRPr="00705D15">
        <w:rPr>
          <w:rFonts w:cstheme="minorHAnsi"/>
        </w:rPr>
        <w:t>conducting and leading</w:t>
      </w:r>
      <w:r w:rsidR="00656EB4" w:rsidRPr="00705D15">
        <w:rPr>
          <w:rFonts w:cstheme="minorHAnsi"/>
        </w:rPr>
        <w:t xml:space="preserve"> </w:t>
      </w:r>
      <w:r w:rsidR="00833423" w:rsidRPr="00705D15">
        <w:rPr>
          <w:rFonts w:cstheme="minorHAnsi"/>
        </w:rPr>
        <w:t>aquatic resource delineation</w:t>
      </w:r>
      <w:r w:rsidR="004136D9" w:rsidRPr="00705D15">
        <w:rPr>
          <w:rFonts w:cstheme="minorHAnsi"/>
        </w:rPr>
        <w:t>s</w:t>
      </w:r>
      <w:r w:rsidR="00833423" w:rsidRPr="00705D15">
        <w:rPr>
          <w:rFonts w:cstheme="minorHAnsi"/>
        </w:rPr>
        <w:t xml:space="preserve"> and reporting, </w:t>
      </w:r>
      <w:r w:rsidR="001940B2" w:rsidRPr="00705D15">
        <w:rPr>
          <w:rFonts w:cstheme="minorHAnsi"/>
        </w:rPr>
        <w:t>preparing</w:t>
      </w:r>
      <w:r w:rsidRPr="00705D15">
        <w:rPr>
          <w:rFonts w:cstheme="minorHAnsi"/>
        </w:rPr>
        <w:t xml:space="preserve"> associated permit</w:t>
      </w:r>
      <w:r w:rsidR="00ED1A46" w:rsidRPr="00705D15">
        <w:rPr>
          <w:rFonts w:cstheme="minorHAnsi"/>
        </w:rPr>
        <w:t xml:space="preserve"> application packages</w:t>
      </w:r>
      <w:r w:rsidR="00833423" w:rsidRPr="00705D15">
        <w:rPr>
          <w:rFonts w:cstheme="minorHAnsi"/>
        </w:rPr>
        <w:t xml:space="preserve">, </w:t>
      </w:r>
      <w:r w:rsidR="004136D9" w:rsidRPr="00705D15">
        <w:rPr>
          <w:rFonts w:cstheme="minorHAnsi"/>
        </w:rPr>
        <w:t xml:space="preserve">and </w:t>
      </w:r>
      <w:r w:rsidR="00833423" w:rsidRPr="00705D15">
        <w:rPr>
          <w:rFonts w:cstheme="minorHAnsi"/>
        </w:rPr>
        <w:t>assisting with</w:t>
      </w:r>
      <w:r w:rsidR="00656EB4" w:rsidRPr="00705D15">
        <w:rPr>
          <w:rFonts w:cstheme="minorHAnsi"/>
        </w:rPr>
        <w:t xml:space="preserve"> permitting and mitigation strategies for a range of project types</w:t>
      </w:r>
      <w:r w:rsidRPr="00705D15">
        <w:rPr>
          <w:rFonts w:cstheme="minorHAnsi"/>
        </w:rPr>
        <w:t xml:space="preserve">. </w:t>
      </w:r>
      <w:r w:rsidR="001940B2" w:rsidRPr="00705D15">
        <w:rPr>
          <w:rFonts w:cstheme="minorHAnsi"/>
        </w:rPr>
        <w:t xml:space="preserve">This position may also include managing or co-managing projects with an emphasis in wetland ecology and </w:t>
      </w:r>
      <w:r w:rsidR="00070DD1" w:rsidRPr="00705D15">
        <w:rPr>
          <w:rFonts w:cstheme="minorHAnsi"/>
        </w:rPr>
        <w:t xml:space="preserve">aquatic resource </w:t>
      </w:r>
      <w:r w:rsidR="001940B2" w:rsidRPr="00705D15">
        <w:rPr>
          <w:rFonts w:cstheme="minorHAnsi"/>
        </w:rPr>
        <w:t xml:space="preserve">regulatory permitting. </w:t>
      </w:r>
    </w:p>
    <w:p w14:paraId="58018399" w14:textId="19204CF5" w:rsidR="00CB4F59" w:rsidRPr="00705D15" w:rsidRDefault="00A17AFE" w:rsidP="00CB4F59">
      <w:pPr>
        <w:rPr>
          <w:rFonts w:cstheme="minorHAnsi"/>
        </w:rPr>
      </w:pPr>
      <w:r w:rsidRPr="00705D15">
        <w:rPr>
          <w:rFonts w:cstheme="minorHAnsi"/>
        </w:rPr>
        <w:t xml:space="preserve">Being a </w:t>
      </w:r>
      <w:r w:rsidR="00CB4F59" w:rsidRPr="00705D15">
        <w:rPr>
          <w:rFonts w:cstheme="minorHAnsi"/>
        </w:rPr>
        <w:t>successful candidate</w:t>
      </w:r>
      <w:r w:rsidRPr="00705D15">
        <w:rPr>
          <w:rFonts w:cstheme="minorHAnsi"/>
        </w:rPr>
        <w:t xml:space="preserve">, you </w:t>
      </w:r>
      <w:r w:rsidR="00CB4F59" w:rsidRPr="00705D15">
        <w:rPr>
          <w:rFonts w:cstheme="minorHAnsi"/>
        </w:rPr>
        <w:t xml:space="preserve">will have a working knowledge of </w:t>
      </w:r>
      <w:r w:rsidR="00AD6608" w:rsidRPr="00705D15">
        <w:rPr>
          <w:rFonts w:cstheme="minorHAnsi"/>
        </w:rPr>
        <w:t>aquatic resource</w:t>
      </w:r>
      <w:r w:rsidR="00CB4F59" w:rsidRPr="00705D15">
        <w:rPr>
          <w:rFonts w:cstheme="minorHAnsi"/>
        </w:rPr>
        <w:t xml:space="preserve"> delineation </w:t>
      </w:r>
      <w:r w:rsidR="00AD6608" w:rsidRPr="00705D15">
        <w:rPr>
          <w:rFonts w:cstheme="minorHAnsi"/>
        </w:rPr>
        <w:t>procedures and state and federal regulations</w:t>
      </w:r>
      <w:r w:rsidR="00CB4F59" w:rsidRPr="00705D15">
        <w:rPr>
          <w:rFonts w:cstheme="minorHAnsi"/>
        </w:rPr>
        <w:t xml:space="preserve">, policies, and guidance </w:t>
      </w:r>
      <w:r w:rsidR="006A4B9A" w:rsidRPr="00705D15">
        <w:rPr>
          <w:rFonts w:cstheme="minorHAnsi"/>
        </w:rPr>
        <w:t>related to</w:t>
      </w:r>
      <w:r w:rsidR="00CB4F59" w:rsidRPr="00705D15">
        <w:rPr>
          <w:rFonts w:cstheme="minorHAnsi"/>
        </w:rPr>
        <w:t xml:space="preserve"> </w:t>
      </w:r>
      <w:r w:rsidR="00AD6608" w:rsidRPr="00705D15">
        <w:rPr>
          <w:rFonts w:cstheme="minorHAnsi"/>
        </w:rPr>
        <w:t>aquatic resources</w:t>
      </w:r>
      <w:r w:rsidR="00CB4F59" w:rsidRPr="00705D15">
        <w:rPr>
          <w:rFonts w:cstheme="minorHAnsi"/>
        </w:rPr>
        <w:t xml:space="preserve"> regulated by the U.S. Army Corps of Engineers</w:t>
      </w:r>
      <w:r w:rsidR="002E73E1" w:rsidRPr="00705D15">
        <w:rPr>
          <w:rFonts w:cstheme="minorHAnsi"/>
        </w:rPr>
        <w:t xml:space="preserve"> (USACE)</w:t>
      </w:r>
      <w:r w:rsidR="00CB4F59" w:rsidRPr="00705D15">
        <w:rPr>
          <w:rFonts w:cstheme="minorHAnsi"/>
        </w:rPr>
        <w:t>, Regional Water Quality Control Board</w:t>
      </w:r>
      <w:r w:rsidR="002E73E1" w:rsidRPr="00705D15">
        <w:rPr>
          <w:rFonts w:cstheme="minorHAnsi"/>
        </w:rPr>
        <w:t xml:space="preserve"> (RWQCB)</w:t>
      </w:r>
      <w:r w:rsidR="00CB4F59" w:rsidRPr="00705D15">
        <w:rPr>
          <w:rFonts w:cstheme="minorHAnsi"/>
        </w:rPr>
        <w:t>, and California Department of Fish and Wildlife</w:t>
      </w:r>
      <w:r w:rsidR="002E73E1" w:rsidRPr="00705D15">
        <w:rPr>
          <w:rFonts w:cstheme="minorHAnsi"/>
        </w:rPr>
        <w:t xml:space="preserve"> (CDFW)</w:t>
      </w:r>
      <w:r w:rsidR="00CB4F59" w:rsidRPr="00705D15">
        <w:rPr>
          <w:rFonts w:cstheme="minorHAnsi"/>
        </w:rPr>
        <w:t xml:space="preserve">. </w:t>
      </w:r>
      <w:r w:rsidR="006A4B9A" w:rsidRPr="00705D15">
        <w:rPr>
          <w:rFonts w:cstheme="minorHAnsi"/>
        </w:rPr>
        <w:t xml:space="preserve">The ideal candidate will have </w:t>
      </w:r>
      <w:r w:rsidR="00CB4F59" w:rsidRPr="00705D15">
        <w:rPr>
          <w:rFonts w:cstheme="minorHAnsi"/>
        </w:rPr>
        <w:t xml:space="preserve">experience preparing </w:t>
      </w:r>
      <w:r w:rsidR="00070DD1" w:rsidRPr="00705D15">
        <w:rPr>
          <w:rFonts w:cstheme="minorHAnsi"/>
        </w:rPr>
        <w:t xml:space="preserve">permit application packages in support of and </w:t>
      </w:r>
      <w:r w:rsidR="00A717D0" w:rsidRPr="00705D15">
        <w:rPr>
          <w:rFonts w:cstheme="minorHAnsi"/>
        </w:rPr>
        <w:t xml:space="preserve">in </w:t>
      </w:r>
      <w:r w:rsidR="00070DD1" w:rsidRPr="00705D15">
        <w:rPr>
          <w:rFonts w:cstheme="minorHAnsi"/>
        </w:rPr>
        <w:t xml:space="preserve">compliance with Section 404 and </w:t>
      </w:r>
      <w:r w:rsidR="00CB4F59" w:rsidRPr="00705D15">
        <w:rPr>
          <w:rFonts w:cstheme="minorHAnsi"/>
        </w:rPr>
        <w:t>40</w:t>
      </w:r>
      <w:r w:rsidR="00414612" w:rsidRPr="00705D15">
        <w:rPr>
          <w:rFonts w:cstheme="minorHAnsi"/>
        </w:rPr>
        <w:t>1</w:t>
      </w:r>
      <w:r w:rsidR="00070DD1" w:rsidRPr="00705D15">
        <w:rPr>
          <w:rFonts w:cstheme="minorHAnsi"/>
        </w:rPr>
        <w:t xml:space="preserve"> of the Clean Water Act (CWA)</w:t>
      </w:r>
      <w:r w:rsidR="00414612" w:rsidRPr="00705D15">
        <w:rPr>
          <w:rFonts w:cstheme="minorHAnsi"/>
        </w:rPr>
        <w:t xml:space="preserve">, </w:t>
      </w:r>
      <w:r w:rsidR="00070DD1" w:rsidRPr="00705D15">
        <w:rPr>
          <w:rFonts w:cstheme="minorHAnsi"/>
        </w:rPr>
        <w:t>Porter-Cologne Water Quality Control Act</w:t>
      </w:r>
      <w:r w:rsidR="002E73E1" w:rsidRPr="00705D15">
        <w:rPr>
          <w:rFonts w:cstheme="minorHAnsi"/>
        </w:rPr>
        <w:t xml:space="preserve"> (Porter-Cologne)</w:t>
      </w:r>
      <w:r w:rsidR="00070DD1" w:rsidRPr="00705D15">
        <w:rPr>
          <w:rFonts w:cstheme="minorHAnsi"/>
        </w:rPr>
        <w:t>,</w:t>
      </w:r>
      <w:r w:rsidR="00CB4F59" w:rsidRPr="00705D15">
        <w:rPr>
          <w:rFonts w:cstheme="minorHAnsi"/>
        </w:rPr>
        <w:t xml:space="preserve"> and </w:t>
      </w:r>
      <w:r w:rsidR="00070DD1" w:rsidRPr="00705D15">
        <w:rPr>
          <w:rFonts w:cstheme="minorHAnsi"/>
        </w:rPr>
        <w:t>Section 1602 of the California Fish and Game Code</w:t>
      </w:r>
      <w:r w:rsidR="002E73E1" w:rsidRPr="00705D15">
        <w:rPr>
          <w:rFonts w:cstheme="minorHAnsi"/>
        </w:rPr>
        <w:t xml:space="preserve"> (CFGC)</w:t>
      </w:r>
      <w:r w:rsidR="00070DD1" w:rsidRPr="00705D15">
        <w:rPr>
          <w:rFonts w:cstheme="minorHAnsi"/>
        </w:rPr>
        <w:t xml:space="preserve"> </w:t>
      </w:r>
      <w:r w:rsidR="00105D25" w:rsidRPr="00705D15">
        <w:rPr>
          <w:rFonts w:cstheme="minorHAnsi"/>
        </w:rPr>
        <w:t>per agency standards</w:t>
      </w:r>
      <w:r w:rsidR="00CB4F59" w:rsidRPr="00705D15">
        <w:rPr>
          <w:rFonts w:cstheme="minorHAnsi"/>
        </w:rPr>
        <w:t xml:space="preserve">. </w:t>
      </w:r>
      <w:r w:rsidRPr="00705D15">
        <w:rPr>
          <w:rFonts w:cstheme="minorHAnsi"/>
        </w:rPr>
        <w:t xml:space="preserve">Additional </w:t>
      </w:r>
      <w:r w:rsidR="008F37A9" w:rsidRPr="00705D15">
        <w:rPr>
          <w:rFonts w:cstheme="minorHAnsi"/>
        </w:rPr>
        <w:t>desirable qualifications</w:t>
      </w:r>
      <w:r w:rsidRPr="00705D15">
        <w:rPr>
          <w:rFonts w:cstheme="minorHAnsi"/>
        </w:rPr>
        <w:t xml:space="preserve"> include</w:t>
      </w:r>
      <w:r w:rsidR="00B5354E" w:rsidRPr="00705D15">
        <w:rPr>
          <w:rFonts w:cstheme="minorHAnsi"/>
        </w:rPr>
        <w:t xml:space="preserve"> experience with aquatic resource mitigation</w:t>
      </w:r>
      <w:r w:rsidR="008F37A9" w:rsidRPr="00705D15">
        <w:rPr>
          <w:rFonts w:cstheme="minorHAnsi"/>
        </w:rPr>
        <w:t xml:space="preserve"> planning and reporting</w:t>
      </w:r>
      <w:r w:rsidR="00A717D0" w:rsidRPr="00705D15">
        <w:rPr>
          <w:rFonts w:cstheme="minorHAnsi"/>
        </w:rPr>
        <w:t xml:space="preserve"> and </w:t>
      </w:r>
      <w:r w:rsidR="00267D47" w:rsidRPr="00705D15">
        <w:rPr>
          <w:rFonts w:cstheme="minorHAnsi"/>
        </w:rPr>
        <w:t>Coastal Development Permits through the California Coastal Commission</w:t>
      </w:r>
      <w:r w:rsidR="00D72494" w:rsidRPr="00705D15">
        <w:rPr>
          <w:rFonts w:cstheme="minorHAnsi"/>
        </w:rPr>
        <w:t xml:space="preserve"> (</w:t>
      </w:r>
      <w:r w:rsidR="00974162" w:rsidRPr="00705D15">
        <w:rPr>
          <w:rFonts w:cstheme="minorHAnsi"/>
        </w:rPr>
        <w:t>CCC)</w:t>
      </w:r>
      <w:r w:rsidR="00CB4F59" w:rsidRPr="00705D15">
        <w:rPr>
          <w:rFonts w:cstheme="minorHAnsi"/>
        </w:rPr>
        <w:t>. This is a regular, full-time position based out of our San Diego offic</w:t>
      </w:r>
      <w:r w:rsidR="00F559B8" w:rsidRPr="00705D15">
        <w:rPr>
          <w:rFonts w:cstheme="minorHAnsi"/>
        </w:rPr>
        <w:t>e</w:t>
      </w:r>
      <w:r w:rsidR="00D4734C" w:rsidRPr="00705D15">
        <w:rPr>
          <w:rFonts w:cstheme="minorHAnsi"/>
        </w:rPr>
        <w:t xml:space="preserve"> eligible for </w:t>
      </w:r>
      <w:r w:rsidR="00A371A8" w:rsidRPr="00705D15">
        <w:rPr>
          <w:rFonts w:cstheme="minorHAnsi"/>
        </w:rPr>
        <w:t>a hybrid</w:t>
      </w:r>
      <w:r w:rsidR="00D4734C" w:rsidRPr="00705D15">
        <w:rPr>
          <w:rFonts w:cstheme="minorHAnsi"/>
        </w:rPr>
        <w:t xml:space="preserve"> work</w:t>
      </w:r>
      <w:r w:rsidR="00A371A8" w:rsidRPr="00705D15">
        <w:rPr>
          <w:rFonts w:cstheme="minorHAnsi"/>
        </w:rPr>
        <w:t xml:space="preserve"> </w:t>
      </w:r>
      <w:r w:rsidR="00705470" w:rsidRPr="00705D15">
        <w:rPr>
          <w:rFonts w:cstheme="minorHAnsi"/>
        </w:rPr>
        <w:t>schedule</w:t>
      </w:r>
      <w:r w:rsidR="00D4734C" w:rsidRPr="00705D15">
        <w:rPr>
          <w:rFonts w:cstheme="minorHAnsi"/>
        </w:rPr>
        <w:t>.</w:t>
      </w:r>
    </w:p>
    <w:p w14:paraId="4BE33CC3" w14:textId="77777777" w:rsidR="00CB4F59" w:rsidRPr="00705D15" w:rsidRDefault="00CB4F59" w:rsidP="00CB4F59">
      <w:pPr>
        <w:rPr>
          <w:rFonts w:cstheme="minorHAnsi"/>
          <w:b/>
          <w:bCs/>
        </w:rPr>
      </w:pPr>
      <w:r w:rsidRPr="00705D15">
        <w:rPr>
          <w:rFonts w:cstheme="minorHAnsi"/>
          <w:b/>
          <w:bCs/>
        </w:rPr>
        <w:t>Duties and Responsibilities</w:t>
      </w:r>
    </w:p>
    <w:p w14:paraId="3E67DCE8" w14:textId="5513A6E0" w:rsidR="00091143" w:rsidRPr="00705D15" w:rsidRDefault="00091143" w:rsidP="00CB4F59">
      <w:pPr>
        <w:pStyle w:val="ListParagraph"/>
        <w:numPr>
          <w:ilvl w:val="0"/>
          <w:numId w:val="2"/>
        </w:numPr>
        <w:rPr>
          <w:rFonts w:cstheme="minorHAnsi"/>
        </w:rPr>
      </w:pPr>
      <w:r w:rsidRPr="00705D15">
        <w:rPr>
          <w:rFonts w:cstheme="minorHAnsi"/>
        </w:rPr>
        <w:t xml:space="preserve">Conducting </w:t>
      </w:r>
      <w:r w:rsidR="00CB4F59" w:rsidRPr="00705D15">
        <w:rPr>
          <w:rFonts w:cstheme="minorHAnsi"/>
        </w:rPr>
        <w:t>aquatic resources delineation</w:t>
      </w:r>
      <w:r w:rsidRPr="00705D15">
        <w:rPr>
          <w:rFonts w:cstheme="minorHAnsi"/>
        </w:rPr>
        <w:t xml:space="preserve"> and preparing associated</w:t>
      </w:r>
      <w:r w:rsidR="00CB4F59" w:rsidRPr="00705D15">
        <w:rPr>
          <w:rFonts w:cstheme="minorHAnsi"/>
        </w:rPr>
        <w:t xml:space="preserve"> reports</w:t>
      </w:r>
      <w:r w:rsidR="00CA1F58" w:rsidRPr="00705D15">
        <w:rPr>
          <w:rFonts w:cstheme="minorHAnsi"/>
        </w:rPr>
        <w:t>.</w:t>
      </w:r>
      <w:r w:rsidR="00CB4F59" w:rsidRPr="00705D15">
        <w:rPr>
          <w:rFonts w:cstheme="minorHAnsi"/>
        </w:rPr>
        <w:t xml:space="preserve"> </w:t>
      </w:r>
    </w:p>
    <w:p w14:paraId="28785079" w14:textId="56906A65" w:rsidR="00CB4F59" w:rsidRPr="00705D15" w:rsidRDefault="00091143" w:rsidP="00CB4F59">
      <w:pPr>
        <w:pStyle w:val="ListParagraph"/>
        <w:numPr>
          <w:ilvl w:val="0"/>
          <w:numId w:val="2"/>
        </w:numPr>
        <w:rPr>
          <w:rFonts w:cstheme="minorHAnsi"/>
        </w:rPr>
      </w:pPr>
      <w:r w:rsidRPr="00705D15">
        <w:rPr>
          <w:rFonts w:cstheme="minorHAnsi"/>
        </w:rPr>
        <w:t xml:space="preserve">Preparing </w:t>
      </w:r>
      <w:r w:rsidR="00CB4F59" w:rsidRPr="00705D15">
        <w:rPr>
          <w:rFonts w:cstheme="minorHAnsi"/>
        </w:rPr>
        <w:t>permit application</w:t>
      </w:r>
      <w:r w:rsidR="002E73E1" w:rsidRPr="00705D15">
        <w:rPr>
          <w:rFonts w:cstheme="minorHAnsi"/>
        </w:rPr>
        <w:t xml:space="preserve"> packages for the USACE pursuant Section 404 of the CWA; Water Quality Certifications and/or Waste Discharge Requirements (WDR) from the RWQCB pursuant Section 401 of the CWA and Porter-Cologne; Lake and Streambed Alteration Agreements from the CDFW pursuant Section 1602 of the CFGC</w:t>
      </w:r>
      <w:r w:rsidR="00E91C13" w:rsidRPr="00705D15">
        <w:rPr>
          <w:rFonts w:cstheme="minorHAnsi"/>
        </w:rPr>
        <w:t xml:space="preserve">; and Coastal </w:t>
      </w:r>
      <w:r w:rsidR="007246CA" w:rsidRPr="00705D15">
        <w:rPr>
          <w:rFonts w:cstheme="minorHAnsi"/>
        </w:rPr>
        <w:t>Development</w:t>
      </w:r>
      <w:r w:rsidR="00E91C13" w:rsidRPr="00705D15">
        <w:rPr>
          <w:rFonts w:cstheme="minorHAnsi"/>
        </w:rPr>
        <w:t xml:space="preserve"> Permits</w:t>
      </w:r>
      <w:r w:rsidR="007246CA" w:rsidRPr="00705D15">
        <w:rPr>
          <w:rFonts w:cstheme="minorHAnsi"/>
        </w:rPr>
        <w:t xml:space="preserve"> from the CCC pursuant to the California Coastal Act</w:t>
      </w:r>
      <w:r w:rsidR="002E73E1" w:rsidRPr="00705D15">
        <w:rPr>
          <w:rFonts w:cstheme="minorHAnsi"/>
        </w:rPr>
        <w:t>.</w:t>
      </w:r>
    </w:p>
    <w:p w14:paraId="1DDFC92E" w14:textId="6DF5B04C" w:rsidR="00091143" w:rsidRPr="00705D15" w:rsidRDefault="00091143" w:rsidP="00CB4F59">
      <w:pPr>
        <w:pStyle w:val="ListParagraph"/>
        <w:numPr>
          <w:ilvl w:val="0"/>
          <w:numId w:val="2"/>
        </w:numPr>
        <w:rPr>
          <w:rFonts w:cstheme="minorHAnsi"/>
        </w:rPr>
      </w:pPr>
      <w:r w:rsidRPr="00705D15">
        <w:rPr>
          <w:rFonts w:cstheme="minorHAnsi"/>
        </w:rPr>
        <w:t xml:space="preserve">Managing public, private, and federal projects with </w:t>
      </w:r>
      <w:r w:rsidR="00A3379D" w:rsidRPr="00705D15">
        <w:rPr>
          <w:rFonts w:cstheme="minorHAnsi"/>
        </w:rPr>
        <w:t>aquatic resource permitting</w:t>
      </w:r>
      <w:r w:rsidRPr="00705D15">
        <w:rPr>
          <w:rFonts w:cstheme="minorHAnsi"/>
        </w:rPr>
        <w:t xml:space="preserve"> requirements</w:t>
      </w:r>
      <w:r w:rsidR="00CA1F58" w:rsidRPr="00705D15">
        <w:rPr>
          <w:rFonts w:cstheme="minorHAnsi"/>
        </w:rPr>
        <w:t>.</w:t>
      </w:r>
    </w:p>
    <w:p w14:paraId="1D0236EA" w14:textId="388E5D16" w:rsidR="00CB4F59" w:rsidRPr="00705D15" w:rsidRDefault="00CB4F59" w:rsidP="00CB4F59">
      <w:pPr>
        <w:pStyle w:val="ListParagraph"/>
        <w:numPr>
          <w:ilvl w:val="0"/>
          <w:numId w:val="2"/>
        </w:numPr>
        <w:rPr>
          <w:rFonts w:cstheme="minorHAnsi"/>
        </w:rPr>
      </w:pPr>
      <w:r w:rsidRPr="00705D15">
        <w:rPr>
          <w:rFonts w:cstheme="minorHAnsi"/>
        </w:rPr>
        <w:t>Representing clients in meetings and phone calls with regulatory permitting agencies.</w:t>
      </w:r>
    </w:p>
    <w:p w14:paraId="5F43ABE8" w14:textId="77777777" w:rsidR="00CB4F59" w:rsidRPr="00705D15" w:rsidRDefault="00CB4F59" w:rsidP="00CB4F59">
      <w:pPr>
        <w:pStyle w:val="ListParagraph"/>
        <w:numPr>
          <w:ilvl w:val="0"/>
          <w:numId w:val="2"/>
        </w:numPr>
        <w:rPr>
          <w:rFonts w:cstheme="minorHAnsi"/>
        </w:rPr>
      </w:pPr>
      <w:r w:rsidRPr="00705D15">
        <w:rPr>
          <w:rFonts w:cstheme="minorHAnsi"/>
        </w:rPr>
        <w:t>Overseeing regulatory compliance during project implementation, including tracking permit conditions.</w:t>
      </w:r>
    </w:p>
    <w:p w14:paraId="7DB209AF" w14:textId="57D6F5B9" w:rsidR="00CB4F59" w:rsidRPr="00705D15" w:rsidRDefault="00CB4F59" w:rsidP="00CB4F59">
      <w:pPr>
        <w:pStyle w:val="ListParagraph"/>
        <w:numPr>
          <w:ilvl w:val="0"/>
          <w:numId w:val="2"/>
        </w:numPr>
        <w:rPr>
          <w:rFonts w:cstheme="minorHAnsi"/>
        </w:rPr>
      </w:pPr>
      <w:r w:rsidRPr="00705D15">
        <w:rPr>
          <w:rFonts w:cstheme="minorHAnsi"/>
        </w:rPr>
        <w:t>Preparing proposals and related marketing support.</w:t>
      </w:r>
    </w:p>
    <w:p w14:paraId="28C8747E" w14:textId="6C9D923F" w:rsidR="00FC2523" w:rsidRPr="00705D15" w:rsidRDefault="00FC2523" w:rsidP="00CB4F59">
      <w:pPr>
        <w:pStyle w:val="ListParagraph"/>
        <w:numPr>
          <w:ilvl w:val="0"/>
          <w:numId w:val="2"/>
        </w:numPr>
        <w:rPr>
          <w:rFonts w:cstheme="minorHAnsi"/>
        </w:rPr>
      </w:pPr>
      <w:r w:rsidRPr="00705D15">
        <w:rPr>
          <w:rFonts w:cstheme="minorHAnsi"/>
        </w:rPr>
        <w:t>Other duties as assigned.</w:t>
      </w:r>
    </w:p>
    <w:p w14:paraId="2CB49D0B" w14:textId="77777777" w:rsidR="00CB4F59" w:rsidRPr="00705D15" w:rsidRDefault="00CB4F59" w:rsidP="00CB4F59">
      <w:pPr>
        <w:rPr>
          <w:rFonts w:cstheme="minorHAnsi"/>
          <w:b/>
          <w:bCs/>
        </w:rPr>
      </w:pPr>
      <w:r w:rsidRPr="00705D15">
        <w:rPr>
          <w:rFonts w:cstheme="minorHAnsi"/>
          <w:b/>
          <w:bCs/>
        </w:rPr>
        <w:t xml:space="preserve">Knowledge and Requirements </w:t>
      </w:r>
    </w:p>
    <w:p w14:paraId="21F32D85" w14:textId="3FE1F6F8" w:rsidR="00CB4F59" w:rsidRPr="00705D15" w:rsidRDefault="00705D15" w:rsidP="00CB4F59">
      <w:pPr>
        <w:pStyle w:val="ListParagraph"/>
        <w:numPr>
          <w:ilvl w:val="0"/>
          <w:numId w:val="3"/>
        </w:numPr>
        <w:rPr>
          <w:rFonts w:cstheme="minorHAnsi"/>
        </w:rPr>
      </w:pPr>
      <w:r w:rsidRPr="00705D15">
        <w:rPr>
          <w:rFonts w:cstheme="minorHAnsi"/>
        </w:rPr>
        <w:t>Master’s degree in biology</w:t>
      </w:r>
      <w:r w:rsidR="00CB4F59" w:rsidRPr="00705D15">
        <w:rPr>
          <w:rFonts w:cstheme="minorHAnsi"/>
        </w:rPr>
        <w:t xml:space="preserve">, </w:t>
      </w:r>
      <w:r w:rsidR="00A17AFE" w:rsidRPr="00705D15">
        <w:rPr>
          <w:rFonts w:cstheme="minorHAnsi"/>
        </w:rPr>
        <w:t>E</w:t>
      </w:r>
      <w:r w:rsidR="00CB4F59" w:rsidRPr="00705D15">
        <w:rPr>
          <w:rFonts w:cstheme="minorHAnsi"/>
        </w:rPr>
        <w:t>nvironmental Science, or related environmental technical discipline plus</w:t>
      </w:r>
      <w:r w:rsidR="00A17AFE" w:rsidRPr="00705D15">
        <w:rPr>
          <w:rFonts w:cstheme="minorHAnsi"/>
        </w:rPr>
        <w:t xml:space="preserve"> </w:t>
      </w:r>
      <w:r w:rsidR="00D705DE" w:rsidRPr="00705D15">
        <w:rPr>
          <w:rFonts w:cstheme="minorHAnsi"/>
        </w:rPr>
        <w:t>three (3) to five (5)</w:t>
      </w:r>
      <w:r w:rsidR="00CB4F59" w:rsidRPr="00705D15">
        <w:rPr>
          <w:rFonts w:cstheme="minorHAnsi"/>
        </w:rPr>
        <w:t xml:space="preserve"> years of experience or </w:t>
      </w:r>
      <w:r w:rsidR="00A17AFE" w:rsidRPr="00705D15">
        <w:rPr>
          <w:rFonts w:cstheme="minorHAnsi"/>
        </w:rPr>
        <w:t>a b</w:t>
      </w:r>
      <w:r w:rsidR="00CB4F59" w:rsidRPr="00705D15">
        <w:rPr>
          <w:rFonts w:cstheme="minorHAnsi"/>
        </w:rPr>
        <w:t xml:space="preserve">achelor’s degree with </w:t>
      </w:r>
      <w:r w:rsidR="00FF4446" w:rsidRPr="00705D15">
        <w:rPr>
          <w:rFonts w:cstheme="minorHAnsi"/>
        </w:rPr>
        <w:t xml:space="preserve">six </w:t>
      </w:r>
      <w:r w:rsidR="00A17AFE" w:rsidRPr="00705D15">
        <w:rPr>
          <w:rFonts w:cstheme="minorHAnsi"/>
        </w:rPr>
        <w:t>(</w:t>
      </w:r>
      <w:r w:rsidR="00FF4446" w:rsidRPr="00705D15">
        <w:rPr>
          <w:rFonts w:cstheme="minorHAnsi"/>
        </w:rPr>
        <w:t>6</w:t>
      </w:r>
      <w:r w:rsidR="00A17AFE" w:rsidRPr="00705D15">
        <w:rPr>
          <w:rFonts w:cstheme="minorHAnsi"/>
        </w:rPr>
        <w:t>)</w:t>
      </w:r>
      <w:r w:rsidR="00CB4F59" w:rsidRPr="00705D15">
        <w:rPr>
          <w:rFonts w:cstheme="minorHAnsi"/>
        </w:rPr>
        <w:t xml:space="preserve"> years o</w:t>
      </w:r>
      <w:r>
        <w:rPr>
          <w:rFonts w:cstheme="minorHAnsi"/>
        </w:rPr>
        <w:t xml:space="preserve">f </w:t>
      </w:r>
      <w:r w:rsidR="00CB4F59" w:rsidRPr="00705D15">
        <w:rPr>
          <w:rFonts w:cstheme="minorHAnsi"/>
        </w:rPr>
        <w:t>relevant experience</w:t>
      </w:r>
      <w:r w:rsidR="001D1AF0" w:rsidRPr="00705D15">
        <w:rPr>
          <w:rFonts w:cstheme="minorHAnsi"/>
        </w:rPr>
        <w:t>.</w:t>
      </w:r>
    </w:p>
    <w:p w14:paraId="656A123C" w14:textId="05E7960D" w:rsidR="00CB4F59" w:rsidRPr="00705D15" w:rsidRDefault="00CB4F59" w:rsidP="00CB4F59">
      <w:pPr>
        <w:pStyle w:val="ListParagraph"/>
        <w:numPr>
          <w:ilvl w:val="0"/>
          <w:numId w:val="3"/>
        </w:numPr>
        <w:rPr>
          <w:rFonts w:cstheme="minorHAnsi"/>
        </w:rPr>
      </w:pPr>
      <w:r w:rsidRPr="00705D15">
        <w:rPr>
          <w:rFonts w:cstheme="minorHAnsi"/>
        </w:rPr>
        <w:lastRenderedPageBreak/>
        <w:t xml:space="preserve">Minimum of </w:t>
      </w:r>
      <w:r w:rsidR="00096644" w:rsidRPr="00705D15">
        <w:rPr>
          <w:rFonts w:cstheme="minorHAnsi"/>
        </w:rPr>
        <w:t>three</w:t>
      </w:r>
      <w:r w:rsidR="00A17AFE" w:rsidRPr="00705D15">
        <w:rPr>
          <w:rFonts w:cstheme="minorHAnsi"/>
        </w:rPr>
        <w:t xml:space="preserve"> (</w:t>
      </w:r>
      <w:r w:rsidR="00096644" w:rsidRPr="00705D15">
        <w:rPr>
          <w:rFonts w:cstheme="minorHAnsi"/>
        </w:rPr>
        <w:t>3</w:t>
      </w:r>
      <w:r w:rsidR="00A17AFE" w:rsidRPr="00705D15">
        <w:rPr>
          <w:rFonts w:cstheme="minorHAnsi"/>
        </w:rPr>
        <w:t>)</w:t>
      </w:r>
      <w:r w:rsidRPr="00705D15">
        <w:rPr>
          <w:rFonts w:cstheme="minorHAnsi"/>
        </w:rPr>
        <w:t xml:space="preserve"> years of</w:t>
      </w:r>
      <w:r w:rsidR="00096644" w:rsidRPr="00705D15">
        <w:rPr>
          <w:rFonts w:cstheme="minorHAnsi"/>
        </w:rPr>
        <w:t xml:space="preserve"> working</w:t>
      </w:r>
      <w:r w:rsidRPr="00705D15">
        <w:rPr>
          <w:rFonts w:cstheme="minorHAnsi"/>
        </w:rPr>
        <w:t xml:space="preserve"> experience with the requisite skills and experience to </w:t>
      </w:r>
      <w:r w:rsidR="00096644" w:rsidRPr="00705D15">
        <w:rPr>
          <w:rFonts w:cstheme="minorHAnsi"/>
        </w:rPr>
        <w:t xml:space="preserve">support </w:t>
      </w:r>
      <w:r w:rsidRPr="00705D15">
        <w:rPr>
          <w:rFonts w:cstheme="minorHAnsi"/>
        </w:rPr>
        <w:t>projects involving aquatic resources delineations</w:t>
      </w:r>
      <w:r w:rsidR="001C1C3E" w:rsidRPr="00705D15">
        <w:rPr>
          <w:rFonts w:cstheme="minorHAnsi"/>
        </w:rPr>
        <w:t xml:space="preserve">, reporting, </w:t>
      </w:r>
      <w:r w:rsidRPr="00705D15">
        <w:rPr>
          <w:rFonts w:cstheme="minorHAnsi"/>
        </w:rPr>
        <w:t xml:space="preserve">and </w:t>
      </w:r>
      <w:r w:rsidR="001C1C3E" w:rsidRPr="00705D15">
        <w:rPr>
          <w:rFonts w:cstheme="minorHAnsi"/>
        </w:rPr>
        <w:t>permitting</w:t>
      </w:r>
      <w:r w:rsidRPr="00705D15">
        <w:rPr>
          <w:rFonts w:cstheme="minorHAnsi"/>
        </w:rPr>
        <w:t>.</w:t>
      </w:r>
    </w:p>
    <w:p w14:paraId="02F9E8AE" w14:textId="535AD661" w:rsidR="00CB4F59" w:rsidRPr="00705D15" w:rsidRDefault="00CB4F59" w:rsidP="00CB4F59">
      <w:pPr>
        <w:pStyle w:val="ListParagraph"/>
        <w:numPr>
          <w:ilvl w:val="0"/>
          <w:numId w:val="3"/>
        </w:numPr>
        <w:rPr>
          <w:rFonts w:cstheme="minorHAnsi"/>
        </w:rPr>
      </w:pPr>
      <w:r w:rsidRPr="00705D15">
        <w:rPr>
          <w:rFonts w:cstheme="minorHAnsi"/>
        </w:rPr>
        <w:t xml:space="preserve">Excellent communication, presentation, organizational and interpersonal skills. </w:t>
      </w:r>
      <w:r w:rsidR="001C1C3E" w:rsidRPr="00705D15">
        <w:rPr>
          <w:rFonts w:cstheme="minorHAnsi"/>
        </w:rPr>
        <w:t>Solid</w:t>
      </w:r>
      <w:r w:rsidRPr="00705D15">
        <w:rPr>
          <w:rFonts w:cstheme="minorHAnsi"/>
        </w:rPr>
        <w:t xml:space="preserve"> time-management skills with the ability to manage multiple project</w:t>
      </w:r>
      <w:r w:rsidR="00114C80" w:rsidRPr="00705D15">
        <w:rPr>
          <w:rFonts w:cstheme="minorHAnsi"/>
        </w:rPr>
        <w:t xml:space="preserve"> deliverables </w:t>
      </w:r>
      <w:r w:rsidRPr="00705D15">
        <w:rPr>
          <w:rFonts w:cstheme="minorHAnsi"/>
        </w:rPr>
        <w:t>and produce a high volume of accurate work.</w:t>
      </w:r>
    </w:p>
    <w:p w14:paraId="4546E739" w14:textId="65CA0798" w:rsidR="00CB4F59" w:rsidRPr="00705D15" w:rsidRDefault="00CB4F59" w:rsidP="00CB4F59">
      <w:pPr>
        <w:pStyle w:val="ListParagraph"/>
        <w:numPr>
          <w:ilvl w:val="0"/>
          <w:numId w:val="3"/>
        </w:numPr>
        <w:rPr>
          <w:rFonts w:cstheme="minorHAnsi"/>
        </w:rPr>
      </w:pPr>
      <w:r w:rsidRPr="00705D15">
        <w:rPr>
          <w:rFonts w:cstheme="minorHAnsi"/>
        </w:rPr>
        <w:t xml:space="preserve">Ability to </w:t>
      </w:r>
      <w:r w:rsidR="00114C80" w:rsidRPr="00705D15">
        <w:rPr>
          <w:rFonts w:cstheme="minorHAnsi"/>
        </w:rPr>
        <w:t>maintain</w:t>
      </w:r>
      <w:r w:rsidRPr="00705D15">
        <w:rPr>
          <w:rFonts w:cstheme="minorHAnsi"/>
        </w:rPr>
        <w:t xml:space="preserve"> priorities, meet deadlines, and multitask, as well as be able to work in a team environment with a variety of project members.</w:t>
      </w:r>
    </w:p>
    <w:p w14:paraId="1D3F88AC" w14:textId="1AF9DE72" w:rsidR="00114C80" w:rsidRPr="00705D15" w:rsidRDefault="00114C80" w:rsidP="00114C80">
      <w:pPr>
        <w:pStyle w:val="ListParagraph"/>
        <w:numPr>
          <w:ilvl w:val="0"/>
          <w:numId w:val="3"/>
        </w:numPr>
        <w:rPr>
          <w:rFonts w:cstheme="minorHAnsi"/>
        </w:rPr>
      </w:pPr>
      <w:r w:rsidRPr="00705D15">
        <w:rPr>
          <w:rFonts w:cstheme="minorHAnsi"/>
        </w:rPr>
        <w:t xml:space="preserve">Ability to conduct fieldwork, with experience </w:t>
      </w:r>
      <w:r w:rsidR="0071582E" w:rsidRPr="00705D15">
        <w:rPr>
          <w:rFonts w:cstheme="minorHAnsi"/>
        </w:rPr>
        <w:t xml:space="preserve">conducting aquatic resources delineations per agency standards (i.e., </w:t>
      </w:r>
      <w:r w:rsidRPr="00705D15">
        <w:rPr>
          <w:rFonts w:cstheme="minorHAnsi"/>
        </w:rPr>
        <w:t xml:space="preserve">evaluating hydrophytic vegetation, hydric soils, wetland hydrology indicators as well as ordinary </w:t>
      </w:r>
      <w:r w:rsidR="00705D15" w:rsidRPr="00705D15">
        <w:rPr>
          <w:rFonts w:cstheme="minorHAnsi"/>
        </w:rPr>
        <w:t>high-water</w:t>
      </w:r>
      <w:r w:rsidRPr="00705D15">
        <w:rPr>
          <w:rFonts w:cstheme="minorHAnsi"/>
        </w:rPr>
        <w:t xml:space="preserve"> mark and streambed/waters of the State indicators</w:t>
      </w:r>
      <w:r w:rsidR="0071582E" w:rsidRPr="00705D15">
        <w:rPr>
          <w:rFonts w:cstheme="minorHAnsi"/>
        </w:rPr>
        <w:t>)</w:t>
      </w:r>
      <w:r w:rsidRPr="00705D15">
        <w:rPr>
          <w:rFonts w:cstheme="minorHAnsi"/>
        </w:rPr>
        <w:t xml:space="preserve">. </w:t>
      </w:r>
    </w:p>
    <w:p w14:paraId="5613FD71" w14:textId="45255E83" w:rsidR="00114C80" w:rsidRPr="00705D15" w:rsidRDefault="00114C80" w:rsidP="00114C80">
      <w:pPr>
        <w:pStyle w:val="ListParagraph"/>
        <w:numPr>
          <w:ilvl w:val="0"/>
          <w:numId w:val="3"/>
        </w:numPr>
        <w:rPr>
          <w:rFonts w:cstheme="minorHAnsi"/>
        </w:rPr>
      </w:pPr>
      <w:r w:rsidRPr="00705D15">
        <w:rPr>
          <w:rFonts w:cstheme="minorHAnsi"/>
        </w:rPr>
        <w:t xml:space="preserve">Demonstrated experience preparing </w:t>
      </w:r>
      <w:r w:rsidR="0071582E" w:rsidRPr="00705D15">
        <w:rPr>
          <w:rFonts w:cstheme="minorHAnsi"/>
        </w:rPr>
        <w:t xml:space="preserve">Section 404 and </w:t>
      </w:r>
      <w:r w:rsidRPr="00705D15">
        <w:rPr>
          <w:rFonts w:cstheme="minorHAnsi"/>
        </w:rPr>
        <w:t>401, WDR, and 160</w:t>
      </w:r>
      <w:r w:rsidR="0071582E" w:rsidRPr="00705D15">
        <w:rPr>
          <w:rFonts w:cstheme="minorHAnsi"/>
        </w:rPr>
        <w:t>2</w:t>
      </w:r>
      <w:r w:rsidRPr="00705D15">
        <w:rPr>
          <w:rFonts w:cstheme="minorHAnsi"/>
        </w:rPr>
        <w:t xml:space="preserve"> permit applications</w:t>
      </w:r>
    </w:p>
    <w:p w14:paraId="5227F519" w14:textId="5CEA0BC6" w:rsidR="00CB4F59" w:rsidRPr="00705D15" w:rsidRDefault="00CB4F59" w:rsidP="00CB4F59">
      <w:pPr>
        <w:pStyle w:val="ListParagraph"/>
        <w:numPr>
          <w:ilvl w:val="0"/>
          <w:numId w:val="3"/>
        </w:numPr>
        <w:rPr>
          <w:rFonts w:cstheme="minorHAnsi"/>
        </w:rPr>
      </w:pPr>
      <w:r w:rsidRPr="00705D15">
        <w:rPr>
          <w:rFonts w:cstheme="minorHAnsi"/>
        </w:rPr>
        <w:t xml:space="preserve">Must possess a valid California Driver’s License. </w:t>
      </w:r>
    </w:p>
    <w:p w14:paraId="0D125450" w14:textId="06E31EF9" w:rsidR="00CB4F59" w:rsidRPr="00705D15" w:rsidRDefault="00CB4F59" w:rsidP="00CB4F59">
      <w:pPr>
        <w:ind w:left="360"/>
        <w:rPr>
          <w:rFonts w:cstheme="minorHAnsi"/>
          <w:b/>
          <w:bCs/>
        </w:rPr>
      </w:pPr>
      <w:r w:rsidRPr="00705D15">
        <w:rPr>
          <w:rFonts w:cstheme="minorHAnsi"/>
          <w:b/>
          <w:bCs/>
        </w:rPr>
        <w:t>Desired Qualifications</w:t>
      </w:r>
    </w:p>
    <w:p w14:paraId="60A904FA" w14:textId="53FFE27D" w:rsidR="003E272E" w:rsidRPr="00705D15" w:rsidRDefault="003E272E" w:rsidP="003E272E">
      <w:pPr>
        <w:pStyle w:val="ListParagraph"/>
        <w:numPr>
          <w:ilvl w:val="0"/>
          <w:numId w:val="3"/>
        </w:numPr>
        <w:rPr>
          <w:rFonts w:cstheme="minorHAnsi"/>
        </w:rPr>
      </w:pPr>
      <w:r w:rsidRPr="00705D15">
        <w:rPr>
          <w:rFonts w:cstheme="minorHAnsi"/>
        </w:rPr>
        <w:t>Strong client and agency relationships.</w:t>
      </w:r>
    </w:p>
    <w:p w14:paraId="27A58519" w14:textId="4032538C" w:rsidR="00FF4446" w:rsidRPr="00705D15" w:rsidRDefault="00FF4446" w:rsidP="003E272E">
      <w:pPr>
        <w:pStyle w:val="ListParagraph"/>
        <w:numPr>
          <w:ilvl w:val="0"/>
          <w:numId w:val="3"/>
        </w:numPr>
        <w:rPr>
          <w:rFonts w:cstheme="minorHAnsi"/>
        </w:rPr>
      </w:pPr>
      <w:r w:rsidRPr="00705D15">
        <w:rPr>
          <w:rFonts w:cstheme="minorHAnsi"/>
        </w:rPr>
        <w:t xml:space="preserve">Experience with coastal delineations and permitting. </w:t>
      </w:r>
    </w:p>
    <w:p w14:paraId="7684DE7E" w14:textId="3BDB21B6" w:rsidR="00CB4F59" w:rsidRDefault="00CB4F59" w:rsidP="00CB4F59">
      <w:pPr>
        <w:pStyle w:val="ListParagraph"/>
        <w:numPr>
          <w:ilvl w:val="0"/>
          <w:numId w:val="3"/>
        </w:numPr>
        <w:rPr>
          <w:rFonts w:cstheme="minorHAnsi"/>
        </w:rPr>
      </w:pPr>
      <w:r w:rsidRPr="00705D15">
        <w:rPr>
          <w:rFonts w:cstheme="minorHAnsi"/>
        </w:rPr>
        <w:t>Experience overseeing regulatory compliance, including tracking permit conditions during the post-entitlement process.</w:t>
      </w:r>
    </w:p>
    <w:p w14:paraId="5EEAEA4C" w14:textId="77777777" w:rsidR="00705D15" w:rsidRPr="00705D15" w:rsidRDefault="00705D15" w:rsidP="00705D15">
      <w:pPr>
        <w:ind w:left="360"/>
        <w:rPr>
          <w:rFonts w:cstheme="minorHAnsi"/>
        </w:rPr>
      </w:pPr>
    </w:p>
    <w:p w14:paraId="51A9B1CB" w14:textId="02E5BFCD" w:rsidR="00705D15" w:rsidRPr="00705D15" w:rsidRDefault="00705D15" w:rsidP="00705D15">
      <w:r w:rsidRPr="00705D15">
        <w:t xml:space="preserve">$40.00 - $50.00   Hourly </w:t>
      </w:r>
      <w:r w:rsidRPr="00705D15">
        <w:t>DOE</w:t>
      </w:r>
      <w:r>
        <w:t xml:space="preserve">.  Please submit resume with cover letter including salary requirements to </w:t>
      </w:r>
      <w:hyperlink r:id="rId6" w:history="1">
        <w:r w:rsidRPr="00C435DA">
          <w:rPr>
            <w:rStyle w:val="Hyperlink"/>
          </w:rPr>
          <w:t>maranibar@reconenvironmental.com</w:t>
        </w:r>
      </w:hyperlink>
      <w:r>
        <w:tab/>
      </w:r>
    </w:p>
    <w:p w14:paraId="48A4E824" w14:textId="77777777" w:rsidR="00705D15" w:rsidRPr="00705D15" w:rsidRDefault="00705D15" w:rsidP="00705D15">
      <w:pPr>
        <w:rPr>
          <w:rFonts w:cstheme="minorHAnsi"/>
        </w:rPr>
      </w:pPr>
      <w:r w:rsidRPr="00705D15">
        <w:rPr>
          <w:rFonts w:cstheme="minorHAnsi"/>
        </w:rPr>
        <w:t xml:space="preserve">RECON is an employee-owned firm providing employees with a vested interest in our success through our Employee Stock Ownership Plan (ESOP). RECON offers a competitive compensation and benefits package that includes PTO, holidays, sick leave, medical and dental coverage (HMO and PPO), life insurance, long-term disability, flexible spending accounts, a 401(k)-profit sharing plan with employer match, employee stock ownership, and a casual and friendly work environment. Building amenities include an on-site gym and free parking. </w:t>
      </w:r>
    </w:p>
    <w:p w14:paraId="796A92FA" w14:textId="77777777" w:rsidR="00705D15" w:rsidRPr="00705D15" w:rsidRDefault="00705D15" w:rsidP="00705D15">
      <w:pPr>
        <w:pStyle w:val="Default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05D15">
        <w:rPr>
          <w:rFonts w:asciiTheme="minorHAnsi" w:hAnsiTheme="minorHAnsi" w:cstheme="minorHAnsi"/>
          <w:sz w:val="22"/>
          <w:szCs w:val="22"/>
        </w:rPr>
        <w:t>RECON is an EOE/Minority/Female/Disability/Vets</w:t>
      </w:r>
      <w:r w:rsidRPr="00705D1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Employer</w:t>
      </w:r>
    </w:p>
    <w:p w14:paraId="0895823A" w14:textId="77777777" w:rsidR="00705D15" w:rsidRPr="00705D15" w:rsidRDefault="00705D15" w:rsidP="00705D15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4DD0407B" w14:textId="29901401" w:rsidR="003E272E" w:rsidRPr="003E272E" w:rsidRDefault="003E272E" w:rsidP="00FC2523">
      <w:pPr>
        <w:pStyle w:val="ListParagraph"/>
      </w:pPr>
    </w:p>
    <w:sectPr w:rsidR="003E272E" w:rsidRPr="003E2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101F1"/>
    <w:multiLevelType w:val="hybridMultilevel"/>
    <w:tmpl w:val="870AFB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68C6"/>
    <w:multiLevelType w:val="hybridMultilevel"/>
    <w:tmpl w:val="702E2F0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52F54254"/>
    <w:multiLevelType w:val="hybridMultilevel"/>
    <w:tmpl w:val="870A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4417"/>
    <w:multiLevelType w:val="hybridMultilevel"/>
    <w:tmpl w:val="BAFA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2345">
    <w:abstractNumId w:val="2"/>
  </w:num>
  <w:num w:numId="2" w16cid:durableId="1382285994">
    <w:abstractNumId w:val="1"/>
  </w:num>
  <w:num w:numId="3" w16cid:durableId="531261322">
    <w:abstractNumId w:val="3"/>
  </w:num>
  <w:num w:numId="4" w16cid:durableId="95455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59"/>
    <w:rsid w:val="00034A2E"/>
    <w:rsid w:val="00070DD1"/>
    <w:rsid w:val="00091143"/>
    <w:rsid w:val="00096644"/>
    <w:rsid w:val="0010285A"/>
    <w:rsid w:val="001043D7"/>
    <w:rsid w:val="00105D25"/>
    <w:rsid w:val="00114C80"/>
    <w:rsid w:val="00146F2D"/>
    <w:rsid w:val="001616A4"/>
    <w:rsid w:val="00181535"/>
    <w:rsid w:val="001940B2"/>
    <w:rsid w:val="001C1C3E"/>
    <w:rsid w:val="001D1AF0"/>
    <w:rsid w:val="001F2C0F"/>
    <w:rsid w:val="00264D4A"/>
    <w:rsid w:val="00267D47"/>
    <w:rsid w:val="002A7782"/>
    <w:rsid w:val="002E73E1"/>
    <w:rsid w:val="00321694"/>
    <w:rsid w:val="0034242D"/>
    <w:rsid w:val="003717F5"/>
    <w:rsid w:val="00374BFF"/>
    <w:rsid w:val="003B4EDE"/>
    <w:rsid w:val="003C04A8"/>
    <w:rsid w:val="003E272E"/>
    <w:rsid w:val="003F0F27"/>
    <w:rsid w:val="004136D9"/>
    <w:rsid w:val="00414612"/>
    <w:rsid w:val="004175B1"/>
    <w:rsid w:val="004F0905"/>
    <w:rsid w:val="0050439F"/>
    <w:rsid w:val="00510B65"/>
    <w:rsid w:val="005C2A34"/>
    <w:rsid w:val="005D4F08"/>
    <w:rsid w:val="00611CEC"/>
    <w:rsid w:val="00631266"/>
    <w:rsid w:val="00656EB4"/>
    <w:rsid w:val="006A4B9A"/>
    <w:rsid w:val="006B5613"/>
    <w:rsid w:val="006F1555"/>
    <w:rsid w:val="00705470"/>
    <w:rsid w:val="00705D15"/>
    <w:rsid w:val="0071582E"/>
    <w:rsid w:val="007246CA"/>
    <w:rsid w:val="007F1E3E"/>
    <w:rsid w:val="007F2C3C"/>
    <w:rsid w:val="00833423"/>
    <w:rsid w:val="008C562C"/>
    <w:rsid w:val="008D6DA5"/>
    <w:rsid w:val="008E1F59"/>
    <w:rsid w:val="008E6ABD"/>
    <w:rsid w:val="008F37A9"/>
    <w:rsid w:val="009511FA"/>
    <w:rsid w:val="00974162"/>
    <w:rsid w:val="009E1228"/>
    <w:rsid w:val="00A17AFE"/>
    <w:rsid w:val="00A3379D"/>
    <w:rsid w:val="00A371A8"/>
    <w:rsid w:val="00A42C9B"/>
    <w:rsid w:val="00A717D0"/>
    <w:rsid w:val="00AD6608"/>
    <w:rsid w:val="00B5354E"/>
    <w:rsid w:val="00B93008"/>
    <w:rsid w:val="00BA3DA9"/>
    <w:rsid w:val="00BD6CB2"/>
    <w:rsid w:val="00C87709"/>
    <w:rsid w:val="00CA1F58"/>
    <w:rsid w:val="00CB4F59"/>
    <w:rsid w:val="00CC6BC6"/>
    <w:rsid w:val="00D31371"/>
    <w:rsid w:val="00D34022"/>
    <w:rsid w:val="00D4734C"/>
    <w:rsid w:val="00D66314"/>
    <w:rsid w:val="00D705DE"/>
    <w:rsid w:val="00D72494"/>
    <w:rsid w:val="00DD0BC5"/>
    <w:rsid w:val="00DD23A5"/>
    <w:rsid w:val="00E91C13"/>
    <w:rsid w:val="00E92B40"/>
    <w:rsid w:val="00EA0143"/>
    <w:rsid w:val="00ED1A46"/>
    <w:rsid w:val="00F42607"/>
    <w:rsid w:val="00F559B8"/>
    <w:rsid w:val="00F675ED"/>
    <w:rsid w:val="00F7560D"/>
    <w:rsid w:val="00FB4492"/>
    <w:rsid w:val="00FC2523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AE35"/>
  <w15:chartTrackingRefBased/>
  <w15:docId w15:val="{3973C56A-CAEF-4611-BD84-B8DFAB3C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B4F59"/>
    <w:pPr>
      <w:ind w:left="720"/>
      <w:contextualSpacing/>
    </w:pPr>
  </w:style>
  <w:style w:type="paragraph" w:styleId="Revision">
    <w:name w:val="Revision"/>
    <w:hidden/>
    <w:uiPriority w:val="99"/>
    <w:semiHidden/>
    <w:rsid w:val="00CB4F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2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2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3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3A5"/>
    <w:rPr>
      <w:b/>
      <w:bCs/>
      <w:sz w:val="20"/>
      <w:szCs w:val="20"/>
    </w:rPr>
  </w:style>
  <w:style w:type="paragraph" w:customStyle="1" w:styleId="Default">
    <w:name w:val="Default"/>
    <w:rsid w:val="00705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05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anibar@reconenvironment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6B36-FFEC-479E-975E-0CDFA38B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Cailin Lyons</dc:creator>
  <cp:keywords/>
  <dc:description/>
  <cp:lastModifiedBy>Martha Aranibar</cp:lastModifiedBy>
  <cp:revision>5</cp:revision>
  <cp:lastPrinted>2025-09-12T18:45:00Z</cp:lastPrinted>
  <dcterms:created xsi:type="dcterms:W3CDTF">2025-09-12T18:45:00Z</dcterms:created>
  <dcterms:modified xsi:type="dcterms:W3CDTF">2025-09-15T19:00:00Z</dcterms:modified>
</cp:coreProperties>
</file>